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5902E3" w:rsidRDefault="005902E3" w:rsidP="00177843">
      <w:pPr>
        <w:jc w:val="center"/>
        <w:rPr>
          <w:b/>
          <w:bCs/>
          <w:sz w:val="22"/>
          <w:szCs w:val="22"/>
          <w:u w:val="single"/>
        </w:rPr>
      </w:pPr>
    </w:p>
    <w:p w:rsidR="005902E3" w:rsidRPr="005902E3" w:rsidRDefault="005902E3" w:rsidP="005902E3">
      <w:pPr>
        <w:jc w:val="both"/>
        <w:rPr>
          <w:b/>
          <w:bCs/>
          <w:sz w:val="22"/>
          <w:szCs w:val="22"/>
        </w:rPr>
      </w:pPr>
      <w:r w:rsidRPr="005902E3">
        <w:rPr>
          <w:b/>
          <w:bCs/>
          <w:sz w:val="22"/>
          <w:szCs w:val="22"/>
        </w:rPr>
        <w:t>PROCEDURA DI AFFIDAMENTO DIRETTO, PREVIO CONFRONTO CONCORRENZIALE, MEDIANTE RICORSO AL MERCATO ELETTRONICO DELLA PUBBLICA AMMINISTRAZIONE (</w:t>
      </w:r>
      <w:r>
        <w:rPr>
          <w:b/>
          <w:bCs/>
          <w:sz w:val="22"/>
          <w:szCs w:val="22"/>
        </w:rPr>
        <w:t xml:space="preserve">MePA), PER L’AFFIDAMENTO DELLA </w:t>
      </w:r>
      <w:r w:rsidRPr="005902E3">
        <w:rPr>
          <w:b/>
          <w:bCs/>
          <w:sz w:val="22"/>
          <w:szCs w:val="22"/>
        </w:rPr>
        <w:t>FORNITURA DEL SERVIZIO</w:t>
      </w:r>
      <w:r w:rsidR="00E85BDB">
        <w:rPr>
          <w:b/>
          <w:bCs/>
          <w:sz w:val="22"/>
          <w:szCs w:val="22"/>
        </w:rPr>
        <w:t xml:space="preserve">, DI DURATA ANNUALE, </w:t>
      </w:r>
      <w:r w:rsidRPr="005902E3">
        <w:rPr>
          <w:b/>
          <w:bCs/>
          <w:sz w:val="22"/>
          <w:szCs w:val="22"/>
        </w:rPr>
        <w:t>DENOMINATO “</w:t>
      </w:r>
      <w:r w:rsidRPr="005902E3">
        <w:rPr>
          <w:b/>
          <w:bCs/>
          <w:i/>
          <w:sz w:val="22"/>
          <w:szCs w:val="22"/>
        </w:rPr>
        <w:t>COMMVAULT METALLIC</w:t>
      </w:r>
      <w:r w:rsidRPr="005902E3">
        <w:rPr>
          <w:b/>
          <w:bCs/>
          <w:sz w:val="22"/>
          <w:szCs w:val="22"/>
        </w:rPr>
        <w:t>” PER L’ISTITUTO ZOOPROFILATTICO SPERIMENTALE DELLE VENEZIE</w:t>
      </w:r>
      <w:r>
        <w:rPr>
          <w:b/>
          <w:bCs/>
          <w:sz w:val="22"/>
          <w:szCs w:val="22"/>
        </w:rPr>
        <w:t xml:space="preserve"> - </w:t>
      </w:r>
      <w:r w:rsidRPr="005902E3">
        <w:rPr>
          <w:b/>
          <w:bCs/>
          <w:sz w:val="22"/>
          <w:szCs w:val="22"/>
        </w:rPr>
        <w:t>C.I.G: Z183B07151</w:t>
      </w:r>
      <w:r>
        <w:rPr>
          <w:b/>
          <w:bCs/>
          <w:sz w:val="22"/>
          <w:szCs w:val="22"/>
        </w:rPr>
        <w:t>.</w:t>
      </w:r>
    </w:p>
    <w:p w:rsidR="005902E3" w:rsidRDefault="005902E3" w:rsidP="00177843">
      <w:pPr>
        <w:jc w:val="center"/>
        <w:rPr>
          <w:b/>
          <w:bCs/>
          <w:sz w:val="22"/>
          <w:szCs w:val="22"/>
          <w:u w:val="single"/>
        </w:rPr>
      </w:pPr>
      <w:bookmarkStart w:id="0" w:name="_GoBack"/>
      <w:bookmarkEnd w:id="0"/>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partita IVA …………………., indirizzo PEC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36" w:rsidRDefault="00067D36" w:rsidP="00280583">
      <w:r>
        <w:separator/>
      </w:r>
    </w:p>
  </w:endnote>
  <w:endnote w:type="continuationSeparator" w:id="0">
    <w:p w:rsidR="00067D36" w:rsidRDefault="00067D36"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AB3D31">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36" w:rsidRDefault="00067D36" w:rsidP="00280583">
      <w:r>
        <w:separator/>
      </w:r>
    </w:p>
  </w:footnote>
  <w:footnote w:type="continuationSeparator" w:id="0">
    <w:p w:rsidR="00067D36" w:rsidRDefault="00067D36"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r>
      <w:ptab w:relativeTo="margin" w:alignment="center" w:leader="none"/>
    </w:r>
    <w:r>
      <w:ptab w:relativeTo="margin" w:alignment="right" w:leader="none"/>
    </w:r>
    <w:r>
      <w:rPr>
        <w:lang w:val="it-IT"/>
      </w:rP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787"/>
    <w:rsid w:val="00021CD4"/>
    <w:rsid w:val="00022793"/>
    <w:rsid w:val="000244D1"/>
    <w:rsid w:val="000274B2"/>
    <w:rsid w:val="00027DC3"/>
    <w:rsid w:val="00030E98"/>
    <w:rsid w:val="0003787A"/>
    <w:rsid w:val="000431CF"/>
    <w:rsid w:val="00044712"/>
    <w:rsid w:val="00053B79"/>
    <w:rsid w:val="000616F7"/>
    <w:rsid w:val="00062073"/>
    <w:rsid w:val="00062C9E"/>
    <w:rsid w:val="00067D36"/>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571C4"/>
    <w:rsid w:val="00360A0A"/>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8D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02E3"/>
    <w:rsid w:val="00591F07"/>
    <w:rsid w:val="005950EE"/>
    <w:rsid w:val="00597E8E"/>
    <w:rsid w:val="005A210F"/>
    <w:rsid w:val="005A562D"/>
    <w:rsid w:val="005B6078"/>
    <w:rsid w:val="005B691E"/>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03028"/>
    <w:rsid w:val="0071151D"/>
    <w:rsid w:val="0071298B"/>
    <w:rsid w:val="00712F03"/>
    <w:rsid w:val="0071466C"/>
    <w:rsid w:val="007154F5"/>
    <w:rsid w:val="00717E8D"/>
    <w:rsid w:val="007237F3"/>
    <w:rsid w:val="00732456"/>
    <w:rsid w:val="00752D43"/>
    <w:rsid w:val="007531F3"/>
    <w:rsid w:val="00754236"/>
    <w:rsid w:val="007546B2"/>
    <w:rsid w:val="00762B6C"/>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22ED7"/>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0EC0"/>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C7573"/>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3D3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28CA"/>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1731"/>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D2B95"/>
    <w:rsid w:val="00CE1DDD"/>
    <w:rsid w:val="00CE2B93"/>
    <w:rsid w:val="00CE38DD"/>
    <w:rsid w:val="00CF58F3"/>
    <w:rsid w:val="00D01BAB"/>
    <w:rsid w:val="00D0321C"/>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85BDB"/>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0B76"/>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D3563"/>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E20F-3203-4F07-904B-11300642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1111</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31</cp:revision>
  <cp:lastPrinted>2018-10-25T13:03:00Z</cp:lastPrinted>
  <dcterms:created xsi:type="dcterms:W3CDTF">2020-04-02T14:39:00Z</dcterms:created>
  <dcterms:modified xsi:type="dcterms:W3CDTF">2023-05-04T16:50:00Z</dcterms:modified>
</cp:coreProperties>
</file>